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0.35pt;margin-top:-27pt;width:585.8pt;height:828pt;z-index:-251658240" wrapcoords="-33 0 -33 21553 21600 21553 21600 0 -33 0">
            <v:imagedata r:id="rId5" o:title=""/>
            <w10:wrap type="tight"/>
          </v:shape>
        </w:pict>
      </w: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Pr="0059742A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Программа адаптации, развития и социализации детей с ранним детским аутизмом (для детей 4-7 лет)</w:t>
      </w:r>
    </w:p>
    <w:p w:rsidR="001F1E78" w:rsidRDefault="001F1E78" w:rsidP="004541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4541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Pr="0059742A" w:rsidRDefault="001F1E78" w:rsidP="004541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F1E78" w:rsidRPr="0059742A" w:rsidRDefault="001F1E78" w:rsidP="005974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Направленность программы:</w:t>
      </w:r>
      <w:r w:rsidRPr="0059742A">
        <w:rPr>
          <w:rFonts w:ascii="Times New Roman" w:hAnsi="Times New Roman" w:cs="Times New Roman"/>
          <w:sz w:val="28"/>
          <w:szCs w:val="28"/>
        </w:rPr>
        <w:t xml:space="preserve"> социально-</w:t>
      </w:r>
      <w:r>
        <w:rPr>
          <w:rFonts w:ascii="Times New Roman" w:hAnsi="Times New Roman" w:cs="Times New Roman"/>
          <w:sz w:val="28"/>
          <w:szCs w:val="28"/>
        </w:rPr>
        <w:t xml:space="preserve"> психолого - </w:t>
      </w:r>
      <w:r w:rsidRPr="0059742A">
        <w:rPr>
          <w:rFonts w:ascii="Times New Roman" w:hAnsi="Times New Roman" w:cs="Times New Roman"/>
          <w:sz w:val="28"/>
          <w:szCs w:val="28"/>
        </w:rPr>
        <w:t>педагогическая.</w:t>
      </w:r>
    </w:p>
    <w:p w:rsidR="001F1E78" w:rsidRPr="0059742A" w:rsidRDefault="001F1E78" w:rsidP="0028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ид образовательной деятельности</w:t>
      </w:r>
      <w:r w:rsidRPr="0059742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9742A">
        <w:rPr>
          <w:rFonts w:ascii="Times New Roman" w:hAnsi="Times New Roman" w:cs="Times New Roman"/>
          <w:sz w:val="28"/>
          <w:szCs w:val="28"/>
        </w:rPr>
        <w:t>социально - педагогический, дошкольное образование.</w:t>
      </w:r>
    </w:p>
    <w:p w:rsidR="001F1E78" w:rsidRPr="0059742A" w:rsidRDefault="001F1E78" w:rsidP="00284C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Аутичность (от греческого «аутос»- «сам») обозначает крайние формы нарушения контактов, уход от реальности в мир собственных переживаний. Такое определение аутизма дано в психологическом словаре. Этот термин, впервые введенный швейцарским психиатром и психологом  Э. Блейлером, обозначает целый комплекс психических и поведенческих расстройств.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В качестве основных симптомов аутизма называют трудности в общении и социализации, неспособность установления эмоциональных связей, нарушение речевого развития, однако следует отметить, что для аутизма характерно аномальное развитие всех областей психики: интеллектуальной и эмоциональной сфер, восприятия, моторики, внимания, памяти, речи.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Постановка диагноза детского аутизма основывается на наличии трёх основных качественных нарушений: недостаток социального взаимодействия, недостаток взаимной коммуникации, а также наличие стереотипных форм поведения.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Нарушение социального взаимодействия  проявляется в отсутствии или выраженной ограниченности контакта с внешней реальностью. Ребенок как будто отгорожен от всего мира. Может создаться впечатление, что он не замечает окружающих людей, для него имеют значения только собственные интересы  и нужды. Попытки «проникнуть» в его мир, вовлечь в контакт приводят к вспышке тревоги, агрессивным и самоагрессивным  проявлениям.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Нарушения в общении связаны во многом с особенностями речевого развития. Главной же проблемой является отсутствие или выраженная недостаточность коммуникативной функции речи ребенка.</w:t>
      </w:r>
    </w:p>
    <w:p w:rsidR="001F1E78" w:rsidRPr="0059742A" w:rsidRDefault="001F1E78" w:rsidP="00597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С раннего возраста обнаруживается стереотипное поведение. Ребенок испытывает большую потребность в сохранении стабильности и неизменности его привычного окружения. Он переносит изменения в своей жизни. Ребенок придумывает большое количество ритуалов и нуждается в их неукоснительном выполнении.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Интеллект у многих детей снижен. Лишь четверть из них имеют коэффициент  умственного развития выше 70.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Несмотря на общность нарушений в психической сфере, аутизм проявляется в разных формах. В работах О.С. Баенской, М.М. Либлинга приведены примеры различных подходов к классификации аутичных детей.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 xml:space="preserve">Симптомы аутизма можно обнаружить уже в первые месяцы жизни ребенка. У аутичных детей нарушается  «комплекс оживления», характерный </w:t>
      </w:r>
      <w:bookmarkStart w:id="0" w:name="_GoBack"/>
      <w:bookmarkEnd w:id="0"/>
      <w:r w:rsidRPr="0059742A">
        <w:rPr>
          <w:rFonts w:ascii="Times New Roman" w:hAnsi="Times New Roman" w:cs="Times New Roman"/>
          <w:sz w:val="28"/>
          <w:szCs w:val="28"/>
        </w:rPr>
        <w:t>для нормального развивающихся младенцев. Такой ребенок слабо реагирует на свет, на звук погремушки. Гораздо позднее своих сверстников он начинает узнавать мать. Но, даже узнав ее, он не тянется к ней, не улыбается, не реагирует на ее уход. Для него характерен отсутствующий, неподвижный взгляд « мимо», «сквозь» человека, он не откликается на свое имя.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Внимание аутичного ребенка может неожиданно и надолго привлечь какой-либо яркий предмет, однако также неожиданно ребенок может панически испугаться любого предмета: портрет на стене, собственных пальчиков. У такого младенца часто наблюдаются двигательные стереотипы: он может часами раскачиваться в коляске или кроватке, однообразно размахивать руками, длительное время издавать одни и те же звуки.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От коллективной игры аутичные дети отказываются, предпочитая индивидуальную игру в уединении. Они могут очень долго играть в одну и ту же игру, рисовать одни и те же рисунки. У некоторых детей игра отсутствует вовсе, и развитие задерживается на стадии элементарного манипулирования каким либо предметом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Аутичным детям свойственны стереотипные механические движения и действия. Например, ребенок может вместо умывания многократно поворачивать ручку крана то в одну, то в другую сторону или бесконечно включать и выключать свет. Иногда он подолгу совершает бесцельные однотипные движения телом: раскачивается, размахивает рукой, палкой или ударяет по мячу.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Для аутичных детей свойственно отставание в развитии речи (хотя изредка встречаются и противоположные случаи). Важно отметить, что этот недостаток они даже и не пытаются компенсировать жестами, мимикой. Ребенок все не использует речь в полной мере как и средство коммуникации, ему трудно поддерживать разговор с другими людьми. Часто его речь представляет серию монологов, а в диалоговой речи присутствуют эхолалии (бессмысленные, необдуманные повторения услышанных фраз).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Аутичным детям свойственна психическая пресыщаемость. Они быстро истощаются физически, поэтому для них необходим индивидуальный ритм работы, более частое переключение с одного вида деятельности на другой.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Аутизм является очень ранним нарушениям развития и поэтому детям необходима ранняя коррекционная помощь. Этот процесс –  длительный и сложный из-за тяжести и своеобразия дефекта. Но, к сожалению, при отсутствии лечебно-коррекционной помощи до 70% детей с аутизмом становятся глубокими инвалидами и нуждаются в постоянной помощи посторонних лиц. Ранее начало лечебно - коррекционных мероприятий значительно улучшает прогноз 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Многие дети в дошкольный период заметно меняются, улучшается их социальная адаптация, они могут не выглядеть детьми, имеющими тяжелые нарушения. Ребенок может лучше воспринимать обращенную речь и устанавливать контакты.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Идеальным вариантом является комплексная работа специалистов: психиатра, дефектолога, психолога, логопеда, включающая психологические воздействие, музыкальные, танцевальные и другие занятия.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59742A">
        <w:rPr>
          <w:rFonts w:ascii="Times New Roman" w:hAnsi="Times New Roman" w:cs="Times New Roman"/>
          <w:sz w:val="28"/>
          <w:szCs w:val="28"/>
        </w:rPr>
        <w:t xml:space="preserve"> настоящей программы является развитие у детей с аутизмом психических функций и личностных свойств, а также развития и гармонизация социальной активности, адаптации и адекватности межличностных отношений.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59742A">
        <w:rPr>
          <w:rFonts w:ascii="Times New Roman" w:hAnsi="Times New Roman" w:cs="Times New Roman"/>
          <w:sz w:val="28"/>
          <w:szCs w:val="28"/>
        </w:rPr>
        <w:t xml:space="preserve"> </w:t>
      </w:r>
      <w:r w:rsidRPr="0059742A">
        <w:rPr>
          <w:rFonts w:ascii="Times New Roman" w:hAnsi="Times New Roman" w:cs="Times New Roman"/>
          <w:b/>
          <w:bCs/>
          <w:sz w:val="28"/>
          <w:szCs w:val="28"/>
        </w:rPr>
        <w:t>программы: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расширения модуляции поведения ребенка;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оптимизация процесса общения, развитие способности к эмоциональному контакту;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адаптация детей к коллективу сверстников и взрослых с целью их дальнейшей интеграции в общество;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развитие речи;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перенос знаний и навыков, усвоенных детьми в быту и на индивидуальных занятиях, в условия групповой работы;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формирование у детей умения приобретать новые навыки в условиях группового обучения;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развитие нарушенных психических и моторных функций;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подготовка ребенка к получению начального образования;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формирования навыков самообслуживания и поведения в социуме;</w:t>
      </w:r>
    </w:p>
    <w:p w:rsidR="001F1E78" w:rsidRPr="0059742A" w:rsidRDefault="001F1E78" w:rsidP="0059742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обеспечения информационной, психологической и педагогической поддержкой родителей.</w:t>
      </w:r>
    </w:p>
    <w:p w:rsidR="001F1E78" w:rsidRPr="0059742A" w:rsidRDefault="001F1E78" w:rsidP="00597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Продолжительность обучения</w:t>
      </w:r>
      <w:r w:rsidRPr="0059742A">
        <w:rPr>
          <w:rFonts w:ascii="Times New Roman" w:hAnsi="Times New Roman" w:cs="Times New Roman"/>
          <w:sz w:val="28"/>
          <w:szCs w:val="28"/>
        </w:rPr>
        <w:t xml:space="preserve"> составляет 2 года.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59742A">
        <w:rPr>
          <w:rFonts w:ascii="Times New Roman" w:hAnsi="Times New Roman" w:cs="Times New Roman"/>
          <w:sz w:val="28"/>
          <w:szCs w:val="28"/>
        </w:rPr>
        <w:t>раз в неделю.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 xml:space="preserve">Виды учебных занятий: </w:t>
      </w:r>
      <w:r w:rsidRPr="0059742A">
        <w:rPr>
          <w:rFonts w:ascii="Times New Roman" w:hAnsi="Times New Roman" w:cs="Times New Roman"/>
          <w:sz w:val="28"/>
          <w:szCs w:val="28"/>
        </w:rPr>
        <w:t>занятия по развитию способности к эмоциональному контакту, занятия по развитию психических функций, занятия на повышения эмоционального тонуса, игровые занятия, занятия по развитию навыков самообслуживания и социального взаимодействия, занятия по развитию речи, занятия по развитию крупной моторики и зрительно- двигательной координации, занятия по развитию мелкой моторики, музыкальные занятия.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Обучения строится с учетом  зоны ближайшего развития с использованием  навыков, находящихся в зоне актуального развития.</w:t>
      </w:r>
    </w:p>
    <w:p w:rsidR="001F1E78" w:rsidRPr="0059742A" w:rsidRDefault="001F1E78" w:rsidP="005974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Оборудования: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магнитофон;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59742A">
        <w:rPr>
          <w:rFonts w:ascii="Times New Roman" w:hAnsi="Times New Roman" w:cs="Times New Roman"/>
          <w:sz w:val="28"/>
          <w:szCs w:val="28"/>
        </w:rPr>
        <w:t>- диски с записями детских песен, релаксационной, классической и этнической музыки;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пластилин, глина, масса для лепки;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бумага разного формата и текстуры (А4, А3, ватман, обои, картон и др.);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мозаика;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краски (гуашь, пальчиковые краски);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кисти разной величины;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игрушки  машинки, небольшие куколки, животные, овощи, фрукты и др.);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кубики, шарики;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коробки разной величины с крышками;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пластиковые контейнеры разного размера;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 xml:space="preserve"> цветные карандаши;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фломастеры;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сенсорные стаканчики разной величины;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коробки форм, рамки- вкладыши;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наборы тематических картинок ( одежда, обувь, игрушки, фрукты и тд.);</w:t>
      </w:r>
    </w:p>
    <w:p w:rsidR="001F1E78" w:rsidRPr="0059742A" w:rsidRDefault="001F1E78" w:rsidP="0059742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счетный материал.</w:t>
      </w:r>
    </w:p>
    <w:p w:rsidR="001F1E78" w:rsidRPr="0059742A" w:rsidRDefault="001F1E78" w:rsidP="005974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Формы аттестации и контроля:</w:t>
      </w:r>
    </w:p>
    <w:p w:rsidR="001F1E78" w:rsidRPr="0059742A" w:rsidRDefault="001F1E78" w:rsidP="005974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заполнение специалистами контрольной таблицы социально-психологического развития и навыков самообслуживания в начале года обучения, в  середине и в конце;</w:t>
      </w:r>
    </w:p>
    <w:p w:rsidR="001F1E78" w:rsidRPr="0059742A" w:rsidRDefault="001F1E78" w:rsidP="005974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ведения специалистами записей продвижения каждого конкретного ребенка  в различных аспектах обучения (в течение года), в т.ч. фиксация выполнения программы введения поведенческих реакций;</w:t>
      </w:r>
    </w:p>
    <w:p w:rsidR="001F1E78" w:rsidRPr="0059742A" w:rsidRDefault="001F1E78" w:rsidP="005974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составления специалистами перспективной  индивидуальной программы (профиля развития) ребенка, основанной на актуальном уровне выполнении им деятельности;</w:t>
      </w:r>
    </w:p>
    <w:p w:rsidR="001F1E78" w:rsidRPr="0059742A" w:rsidRDefault="001F1E78" w:rsidP="005974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заполнения родителями дома дневника ребенка ( в течении года, 1 раз в месяц);</w:t>
      </w:r>
    </w:p>
    <w:p w:rsidR="001F1E78" w:rsidRPr="0059742A" w:rsidRDefault="001F1E78" w:rsidP="005974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выполнения ребенком в конце года обучении серии текстовых заданий, позволяющих опередить степень усвоенности учебного материала;</w:t>
      </w:r>
    </w:p>
    <w:p w:rsidR="001F1E78" w:rsidRPr="0059742A" w:rsidRDefault="001F1E78" w:rsidP="005974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сопоставление данных контрольных таблиц с результатами серии тестовых заданий на ПМПК и принятие решения специалистами о переводе каждого обучающегося на следующий год обучения.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При определения уровня развития ребёнка оценивается качественное содержания доступных ему действий.  Предполагается оценивать реально присутствующий опыт его действий.</w:t>
      </w:r>
    </w:p>
    <w:p w:rsidR="001F1E78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В основу контроля за освоением программы положено развитие ребенка в норме в возрасте от 4 до 7 лет, а также специфика развития  детей с РДА 4-7 лет.</w:t>
      </w:r>
    </w:p>
    <w:p w:rsidR="001F1E78" w:rsidRPr="0059742A" w:rsidRDefault="001F1E78" w:rsidP="005974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E78" w:rsidRPr="0059742A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85"/>
        <w:gridCol w:w="4330"/>
        <w:gridCol w:w="993"/>
        <w:gridCol w:w="992"/>
        <w:gridCol w:w="992"/>
      </w:tblGrid>
      <w:tr w:rsidR="001F1E78" w:rsidRPr="00796485">
        <w:trPr>
          <w:trHeight w:val="438"/>
        </w:trPr>
        <w:tc>
          <w:tcPr>
            <w:tcW w:w="2485" w:type="dxa"/>
            <w:vMerge w:val="restart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330" w:type="dxa"/>
            <w:vMerge w:val="restart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Компоненты обучения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 в неделю по годам обучения</w:t>
            </w:r>
          </w:p>
        </w:tc>
      </w:tr>
      <w:tr w:rsidR="001F1E78" w:rsidRPr="00796485">
        <w:trPr>
          <w:trHeight w:val="391"/>
        </w:trPr>
        <w:tc>
          <w:tcPr>
            <w:tcW w:w="2485" w:type="dxa"/>
            <w:vMerge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30" w:type="dxa"/>
            <w:vMerge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1-й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2-й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1F1E78" w:rsidRPr="00796485">
        <w:tc>
          <w:tcPr>
            <w:tcW w:w="2485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умений и навыков социального взаимодействия.</w:t>
            </w:r>
          </w:p>
        </w:tc>
        <w:tc>
          <w:tcPr>
            <w:tcW w:w="433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способности к эмоциональному контакту.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Повышения эмоционального тонуса.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социальных навыков.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1E78" w:rsidRPr="00796485">
        <w:tc>
          <w:tcPr>
            <w:tcW w:w="2485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сферы.</w:t>
            </w:r>
          </w:p>
        </w:tc>
        <w:tc>
          <w:tcPr>
            <w:tcW w:w="433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внимания.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памяти.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восприятия.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Расширения чувственного опыта.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мышления.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1E78" w:rsidRPr="00796485">
        <w:tc>
          <w:tcPr>
            <w:tcW w:w="2485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крупной моторики и  зрительно-двигательной координации </w:t>
            </w:r>
          </w:p>
        </w:tc>
        <w:tc>
          <w:tcPr>
            <w:tcW w:w="433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и графических навыков.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1E78" w:rsidRPr="00796485">
        <w:tc>
          <w:tcPr>
            <w:tcW w:w="6815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 в неделю: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1F1E78" w:rsidRPr="00796485">
        <w:tc>
          <w:tcPr>
            <w:tcW w:w="6815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 в год: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</w:t>
            </w:r>
          </w:p>
        </w:tc>
      </w:tr>
    </w:tbl>
    <w:p w:rsidR="001F1E78" w:rsidRPr="0059742A" w:rsidRDefault="001F1E78" w:rsidP="00597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E78" w:rsidRDefault="001F1E78" w:rsidP="0059742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Pr="0059742A" w:rsidRDefault="001F1E78" w:rsidP="005974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Планируемый результат. </w:t>
      </w:r>
      <w:r w:rsidRPr="0059742A">
        <w:rPr>
          <w:rFonts w:ascii="Times New Roman" w:hAnsi="Times New Roman" w:cs="Times New Roman"/>
          <w:sz w:val="28"/>
          <w:szCs w:val="28"/>
        </w:rPr>
        <w:t>У детей, страдающий РДА, будет отмечаться: улучшение способности к эмоциональному контакту; расширение модуляций  поведения с малознакомыми людьми; улучшения уровня развития восприятия, памяти, внимания, мышления; приобретение графических навыков, увеличение объема активного и пассивного словарного запаса,  улучшение уровня владения речью как коммуникативный средством; улучшения крупной моторики и зрительно -двигательной координации.</w:t>
      </w:r>
    </w:p>
    <w:p w:rsidR="001F1E78" w:rsidRPr="0059742A" w:rsidRDefault="001F1E78" w:rsidP="005974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742A">
        <w:rPr>
          <w:rFonts w:ascii="Times New Roman" w:hAnsi="Times New Roman" w:cs="Times New Roman"/>
          <w:sz w:val="28"/>
          <w:szCs w:val="28"/>
        </w:rPr>
        <w:t>Аутичный ребенок испытывает трудности в развитии уже с самых ранних форм эмоционального контакта с близкими в первую очередь, с мамой. Часто между ним и мамой развивается симбиотическая связь . Вступить в контакт с чужими людьми для многих детей- аутистов очень сложная задача. Взгляд, голос, прикосновение, прямое обращение могут оказаться для них слишком сильными впечатлениями и вызвать очень быстро чувство дискомфорта, от которого они стараются уйти. Что бы сделать возможной помощь, мы должны уделить огромное внимание установлению эмоционального контакта с ребенком, на что может потребоваться много времени. Поэтому в программе уделяется много внимания развитию эмоционального контакта, организации учебной среды, формированию учебного поведения, развитию общей моторики и графических навыков.</w:t>
      </w: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программы адаптации, развития и социализации детей с ранним детским аутизмом. </w:t>
      </w:r>
    </w:p>
    <w:p w:rsidR="001F1E78" w:rsidRPr="0059742A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 первого года обучения.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6"/>
        <w:gridCol w:w="2784"/>
        <w:gridCol w:w="4983"/>
        <w:gridCol w:w="1417"/>
      </w:tblGrid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тем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96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способности к эмоциональнальному контакту. 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Смотри, когда  тебя зовут.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2.Подойди по просьбе.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96485">
              <w:rPr>
                <w:rFonts w:ascii="Times New Roman" w:hAnsi="Times New Roman" w:cs="Times New Roman"/>
              </w:rPr>
              <w:t>Тема 3. Действуем вместе.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6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Повышения эмоционального тонуса.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Сенсорные впечатление ребенка.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2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Развития внимания.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Диагностика особенностей развития внимания.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 xml:space="preserve">Тема 2. Развития способности целенаправленно концентрировать внимание на объекте. 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96485">
              <w:rPr>
                <w:rFonts w:ascii="Times New Roman" w:hAnsi="Times New Roman" w:cs="Times New Roman"/>
              </w:rPr>
              <w:t>Тема 3. Расширения объема активного внимания.</w:t>
            </w:r>
            <w:r w:rsidRPr="0079648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4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памяти.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Приучение детей к восприятию наглядного материала для запоминаний.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2. Развитие имитации жестов, звуковых сигналов, действий.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3. Развитие произвольного запоминания.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96485">
              <w:rPr>
                <w:rFonts w:ascii="Times New Roman" w:hAnsi="Times New Roman" w:cs="Times New Roman"/>
              </w:rPr>
              <w:t>Тема 4. Запоминание 3-4  объектов с эмоциональными смысловыми комментариями.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3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восприятия.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 xml:space="preserve">Тема 1. Развитие слухового восприятия с учетом интересов и пристрастий ребенка. 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2. Развитие и стимуляция произвольного восприятия.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96485">
              <w:rPr>
                <w:rFonts w:ascii="Times New Roman" w:hAnsi="Times New Roman" w:cs="Times New Roman"/>
              </w:rPr>
              <w:t>Тема 3. Развитие и стимуляция тактильного восприятия.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4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Расширение чувственного опыта.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Приучение детей к различным сенсорным стимулам.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96485">
              <w:rPr>
                <w:rFonts w:ascii="Times New Roman" w:hAnsi="Times New Roman" w:cs="Times New Roman"/>
              </w:rPr>
              <w:t>Тема 2. Игры, направленные на расширение чувственного опыта.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2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мышления.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Формирование учебного поведение.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2. Формирование интереса к занятиям через создание ощущения безопасности учебной среды.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3. Формирование представлений о себе и окружающем мире.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4. Формирование количественных представлений.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5.Формирование представлений о величине.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6. Формирование представлений о форме.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7. Формирование пространственных представлений.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5</w:t>
            </w:r>
          </w:p>
        </w:tc>
      </w:tr>
      <w:tr w:rsidR="001F1E78" w:rsidRPr="00796485"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84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и графических навыков.</w:t>
            </w:r>
          </w:p>
        </w:tc>
        <w:tc>
          <w:tcPr>
            <w:tcW w:w="4983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1. Формирование правильно держать карандаш, располагать руку при рисовании.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2. Формирование элементарных графических навыков (прямы линии, рисование по опорным точкам).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Тема 3. Формирование произвольного управления графическими движениями.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96485">
              <w:rPr>
                <w:rFonts w:ascii="Times New Roman" w:hAnsi="Times New Roman" w:cs="Times New Roman"/>
              </w:rPr>
              <w:t>Тема 4. Формирование навыков мелкой моторики (изготовление поделок, работа с бумагой, с пластилином, природными материалами).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2</w:t>
            </w:r>
          </w:p>
        </w:tc>
      </w:tr>
      <w:tr w:rsidR="001F1E78" w:rsidRPr="00796485">
        <w:trPr>
          <w:trHeight w:val="277"/>
        </w:trPr>
        <w:tc>
          <w:tcPr>
            <w:tcW w:w="8333" w:type="dxa"/>
            <w:gridSpan w:val="3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в год ( 27 недель)</w:t>
            </w:r>
          </w:p>
        </w:tc>
        <w:tc>
          <w:tcPr>
            <w:tcW w:w="1417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1F1E78" w:rsidRPr="0059742A" w:rsidRDefault="001F1E78" w:rsidP="005974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Pr="0059742A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42A">
        <w:rPr>
          <w:rFonts w:ascii="Times New Roman" w:hAnsi="Times New Roman" w:cs="Times New Roman"/>
          <w:b/>
          <w:bCs/>
          <w:sz w:val="28"/>
          <w:szCs w:val="28"/>
        </w:rPr>
        <w:t xml:space="preserve">Учебно </w:t>
      </w:r>
      <w:r>
        <w:rPr>
          <w:rFonts w:ascii="Times New Roman" w:hAnsi="Times New Roman" w:cs="Times New Roman"/>
          <w:b/>
          <w:bCs/>
          <w:sz w:val="28"/>
          <w:szCs w:val="28"/>
        </w:rPr>
        <w:t>- тематический план второго</w:t>
      </w:r>
      <w:r w:rsidRPr="0059742A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W w:w="944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"/>
        <w:gridCol w:w="565"/>
        <w:gridCol w:w="2242"/>
        <w:gridCol w:w="5356"/>
        <w:gridCol w:w="1276"/>
      </w:tblGrid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тем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способности к эмоциональному контакту.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Действуем вместе.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Выполни просьбу.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 Имитируем движения.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6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Повышение эмоционального тонуса.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Сенсорные впечатления ребенка.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2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социальных навыков.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Режим дня.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Я помогаю убрать в доме.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 Я иду в гости.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4. Я в магазине.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4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внимание.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Диагностика особенностей развития внимания.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Развитие способности целенаправленно концентрировать внимание на объекте.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 Расширение объема активного внимание.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4. Переключение внимание с одного объекта на другой.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 xml:space="preserve">Тема 5. Удержание в поле внимание 2-3 объектов. 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3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памяти.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Развитие слуховой произвольной памяти.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Развитие имитации жестов, звуковых сигналов, действий.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 Запоминание схем, рисунков.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4. Запоминание 4-5 объектов с эмоциональными смысловыми комментариями.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4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восприятие.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Развитие слухового восприятия.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Развитие и стимуляция произвольного и зрительного восприятия.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 Развитие и стимуляция тактильного восприятия.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4. Развитие вкусового восприятия с учетом пристрастий ребенка.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2</w:t>
            </w:r>
          </w:p>
        </w:tc>
      </w:tr>
      <w:tr w:rsidR="001F1E78" w:rsidRPr="00796485">
        <w:tc>
          <w:tcPr>
            <w:tcW w:w="566" w:type="dxa"/>
            <w:gridSpan w:val="2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Расширение чувственного опыта.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Приучение детей к различным сенсорным стимулам.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Игры, направленные на расширение чувственного опыта.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5</w:t>
            </w:r>
          </w:p>
        </w:tc>
      </w:tr>
      <w:tr w:rsidR="001F1E78" w:rsidRPr="00796485">
        <w:trPr>
          <w:gridBefore w:val="1"/>
        </w:trPr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мышления.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Диагностика мыслительных процессов обучающихся.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 Развитие интереса к занятиям через создание ощущения безопасности учебной среды 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3.Развитие представлений о себе, своей семье и окружающем мире.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4. Развитие количественных представлений. Счет до 10. Состав числа 3-4.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5. Развитие способности к обобщению.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6. Сравнение 2-х объектов. Сходство и отличие.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7. Развитие представлений о форме (овал, многоугольник, пирамида).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8. Развитие представлений о цвете, цветочных оттенках.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9. Развитие пространственных представлений.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6485">
              <w:rPr>
                <w:rFonts w:ascii="Times New Roman" w:hAnsi="Times New Roman" w:cs="Times New Roman"/>
              </w:rPr>
              <w:t>5</w:t>
            </w:r>
          </w:p>
        </w:tc>
      </w:tr>
      <w:tr w:rsidR="001F1E78" w:rsidRPr="00796485">
        <w:trPr>
          <w:gridBefore w:val="1"/>
        </w:trPr>
        <w:tc>
          <w:tcPr>
            <w:tcW w:w="56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42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и графической деятельности.</w:t>
            </w:r>
          </w:p>
        </w:tc>
        <w:tc>
          <w:tcPr>
            <w:tcW w:w="5360" w:type="dxa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1. Обучения рисованию объектов (дорожки, домики, геометрические фигуры).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2.Развитие произвольного управления графическими движениями (по трафарету, точкам)</w:t>
            </w:r>
          </w:p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485">
              <w:rPr>
                <w:rFonts w:ascii="Times New Roman" w:hAnsi="Times New Roman" w:cs="Times New Roman"/>
                <w:sz w:val="24"/>
                <w:szCs w:val="24"/>
              </w:rPr>
              <w:t>Тема 3. Формирование навыков мелкой моторики (изготовление поделок, работа с бумагой, пластилином, природным материалами).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1F1E78" w:rsidRPr="00796485">
        <w:trPr>
          <w:gridBefore w:val="1"/>
        </w:trPr>
        <w:tc>
          <w:tcPr>
            <w:tcW w:w="8168" w:type="dxa"/>
            <w:gridSpan w:val="3"/>
          </w:tcPr>
          <w:p w:rsidR="001F1E78" w:rsidRPr="00796485" w:rsidRDefault="001F1E78" w:rsidP="007964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в год (27 недель):</w:t>
            </w:r>
          </w:p>
        </w:tc>
        <w:tc>
          <w:tcPr>
            <w:tcW w:w="1276" w:type="dxa"/>
          </w:tcPr>
          <w:p w:rsidR="001F1E78" w:rsidRPr="00796485" w:rsidRDefault="001F1E78" w:rsidP="00796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</w:tr>
    </w:tbl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E78" w:rsidRDefault="001F1E78" w:rsidP="005974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F1E78" w:rsidSect="00597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44C2D"/>
    <w:multiLevelType w:val="hybridMultilevel"/>
    <w:tmpl w:val="65004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C7B35CB"/>
    <w:multiLevelType w:val="hybridMultilevel"/>
    <w:tmpl w:val="D284C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211673B"/>
    <w:multiLevelType w:val="hybridMultilevel"/>
    <w:tmpl w:val="FF284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30E4"/>
    <w:rsid w:val="000330E4"/>
    <w:rsid w:val="000A3808"/>
    <w:rsid w:val="000E4853"/>
    <w:rsid w:val="000F6A08"/>
    <w:rsid w:val="001A42F5"/>
    <w:rsid w:val="001B5A03"/>
    <w:rsid w:val="001D16ED"/>
    <w:rsid w:val="001E65A2"/>
    <w:rsid w:val="001F1E78"/>
    <w:rsid w:val="00284CBC"/>
    <w:rsid w:val="002D6BD2"/>
    <w:rsid w:val="003250AC"/>
    <w:rsid w:val="00342332"/>
    <w:rsid w:val="00420502"/>
    <w:rsid w:val="00454186"/>
    <w:rsid w:val="004D150E"/>
    <w:rsid w:val="00500AE5"/>
    <w:rsid w:val="0050637A"/>
    <w:rsid w:val="00526CED"/>
    <w:rsid w:val="0053308C"/>
    <w:rsid w:val="0056582E"/>
    <w:rsid w:val="0059742A"/>
    <w:rsid w:val="005A672D"/>
    <w:rsid w:val="005B425F"/>
    <w:rsid w:val="00606F81"/>
    <w:rsid w:val="00646140"/>
    <w:rsid w:val="00664E10"/>
    <w:rsid w:val="00695650"/>
    <w:rsid w:val="006D356C"/>
    <w:rsid w:val="006E1AEE"/>
    <w:rsid w:val="006E3EFF"/>
    <w:rsid w:val="00734145"/>
    <w:rsid w:val="00740A9C"/>
    <w:rsid w:val="00777292"/>
    <w:rsid w:val="00796485"/>
    <w:rsid w:val="007A2029"/>
    <w:rsid w:val="008130F5"/>
    <w:rsid w:val="00815265"/>
    <w:rsid w:val="008257F6"/>
    <w:rsid w:val="00830532"/>
    <w:rsid w:val="00845EF8"/>
    <w:rsid w:val="008E56C2"/>
    <w:rsid w:val="008F1451"/>
    <w:rsid w:val="00940621"/>
    <w:rsid w:val="00990366"/>
    <w:rsid w:val="009E67BA"/>
    <w:rsid w:val="009F240E"/>
    <w:rsid w:val="00A27D66"/>
    <w:rsid w:val="00A4012E"/>
    <w:rsid w:val="00A52818"/>
    <w:rsid w:val="00A9765A"/>
    <w:rsid w:val="00B44783"/>
    <w:rsid w:val="00B70753"/>
    <w:rsid w:val="00B92D44"/>
    <w:rsid w:val="00BA1830"/>
    <w:rsid w:val="00BF4AFB"/>
    <w:rsid w:val="00C16E27"/>
    <w:rsid w:val="00C81D08"/>
    <w:rsid w:val="00CE6859"/>
    <w:rsid w:val="00D071FD"/>
    <w:rsid w:val="00D12184"/>
    <w:rsid w:val="00DB08A5"/>
    <w:rsid w:val="00DD4737"/>
    <w:rsid w:val="00DD6EEC"/>
    <w:rsid w:val="00DE2086"/>
    <w:rsid w:val="00E20B65"/>
    <w:rsid w:val="00E235D4"/>
    <w:rsid w:val="00E40B79"/>
    <w:rsid w:val="00E44E32"/>
    <w:rsid w:val="00ED2559"/>
    <w:rsid w:val="00ED2CA5"/>
    <w:rsid w:val="00ED79EB"/>
    <w:rsid w:val="00EE4CDB"/>
    <w:rsid w:val="00F1595E"/>
    <w:rsid w:val="00F76660"/>
    <w:rsid w:val="00F76FE7"/>
    <w:rsid w:val="00FB0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F8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link w:val="a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A672D"/>
    <w:pPr>
      <w:ind w:left="720"/>
    </w:pPr>
  </w:style>
  <w:style w:type="table" w:styleId="TableGrid">
    <w:name w:val="Table Grid"/>
    <w:basedOn w:val="TableNormal"/>
    <w:uiPriority w:val="99"/>
    <w:rsid w:val="00C16E2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D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79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B92D44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mall">
    <w:name w:val="small"/>
    <w:basedOn w:val="DefaultParagraphFont"/>
    <w:uiPriority w:val="99"/>
    <w:rsid w:val="00B92D44"/>
  </w:style>
  <w:style w:type="paragraph" w:customStyle="1" w:styleId="a">
    <w:name w:val="Знак"/>
    <w:basedOn w:val="Normal"/>
    <w:link w:val="DefaultParagraphFont"/>
    <w:uiPriority w:val="99"/>
    <w:rsid w:val="006E3EF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715</TotalTime>
  <Pages>10</Pages>
  <Words>2286</Words>
  <Characters>13034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</dc:creator>
  <cp:keywords/>
  <dc:description/>
  <cp:lastModifiedBy>садик</cp:lastModifiedBy>
  <cp:revision>20</cp:revision>
  <cp:lastPrinted>2017-10-17T11:45:00Z</cp:lastPrinted>
  <dcterms:created xsi:type="dcterms:W3CDTF">2016-10-01T12:40:00Z</dcterms:created>
  <dcterms:modified xsi:type="dcterms:W3CDTF">2017-10-26T07:42:00Z</dcterms:modified>
</cp:coreProperties>
</file>